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48D" w:rsidRPr="00C0048D" w:rsidP="00C0048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0048D" w:rsidRPr="00C0048D" w:rsidP="00C0048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C0048D" w:rsidRPr="00C0048D" w:rsidP="00C0048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04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C0048D" w:rsidRPr="00C0048D" w:rsidP="00C0048D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0048D" w:rsidRPr="00C0048D" w:rsidP="00C0048D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09 августа 2025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C0048D" w:rsidRPr="00C0048D" w:rsidP="00C0048D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C0048D" w:rsidRPr="00C0048D" w:rsidP="00C0048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Таскаева (628309, ХМАО-Югра, г. Нефтеюганск, 1 мкр-н, дом 30), рассмотрев в открытом судебном заседании дело об административном правонарушен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ии в отношении:</w:t>
      </w:r>
    </w:p>
    <w:p w:rsidR="00C0048D" w:rsidRPr="00C0048D" w:rsidP="00C0048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Бондаря АИ, *** года рождения, уроженца ***, не работающего, зарегистрированного и проживающего по адресу: ***, паспортные данные: ***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C004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0048D" w:rsidRPr="00C0048D" w:rsidP="00C0048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C0048D" w:rsidRPr="00C0048D" w:rsidP="00C0048D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УСТАНОВИЛ:</w:t>
      </w:r>
    </w:p>
    <w:p w:rsidR="00C0048D" w:rsidRPr="00C0048D" w:rsidP="00C0048D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24.07.2025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Бондарь А.И.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530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86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392183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12.05.2025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всту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23.05.2025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12.05.2025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C0048D" w:rsidRPr="00C0048D" w:rsidP="00C0048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судебном заседании Бондарь А.И. признал вину в совершении административного правонарушения в полном объеме.</w:t>
      </w:r>
    </w:p>
    <w:p w:rsidR="00C0048D" w:rsidRPr="00C0048D" w:rsidP="00C0048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административного дела, считает, что вина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административном правонарушении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№ 86-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359583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рому,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C0048D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А.И., </w:t>
      </w:r>
      <w:r w:rsidRPr="00C0048D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полицейского</w:t>
      </w: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ОР ППСП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;   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, согласно которому Бондарь А.И. был доставлен в дежурную часть УМВД-ОМВД по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гор. Нефтеюганску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10 час. 00 мин.;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отдельном бланке от 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 № 392183 от 12.05.2025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 подвергнут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административному наказанию, предусмотренному ч.1 ст.20.20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53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 рублей, постановление 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23.05.2025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со ст. 32.2 КоАП РФ, административный штраф должен быть уплачен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рассрочки, предусмотренных ст. 31.5 КоАП РФ. Сумм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C0048D" w:rsidRPr="00C0048D" w:rsidP="00C0048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Бондарь А.И. являлось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23.07.2025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Сведения об оплате штра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фа отсутствуют. </w:t>
      </w:r>
    </w:p>
    <w:p w:rsidR="00C0048D" w:rsidRPr="00C0048D" w:rsidP="00C0048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 w:rsidRPr="00C0048D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0048D">
        <w:rPr>
          <w:rFonts w:ascii="Times New Roman" w:hAnsi="Times New Roman" w:cs="Times New Roman"/>
          <w:sz w:val="27"/>
          <w:szCs w:val="27"/>
          <w:lang w:eastAsia="ar-SA"/>
        </w:rPr>
        <w:t xml:space="preserve">равонарушениях.  </w:t>
      </w:r>
    </w:p>
    <w:p w:rsidR="00C0048D" w:rsidRPr="00C0048D" w:rsidP="00C0048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0048D" w:rsidRPr="00C0048D" w:rsidP="00C0048D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0048D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</w:t>
      </w:r>
      <w:r w:rsidRPr="00C0048D">
        <w:rPr>
          <w:rFonts w:ascii="Times New Roman" w:eastAsia="Calibri" w:hAnsi="Times New Roman" w:cs="Times New Roman"/>
          <w:sz w:val="27"/>
          <w:szCs w:val="27"/>
          <w:lang w:eastAsia="ru-RU"/>
        </w:rPr>
        <w:t>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C0048D" w:rsidRPr="00C0048D" w:rsidP="00C004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едерации об административных правонарушениях, повторное совершение однородного административного правонарушения.    </w:t>
      </w:r>
    </w:p>
    <w:p w:rsidR="00C0048D" w:rsidRPr="00C0048D" w:rsidP="00C0048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</w:t>
      </w:r>
      <w:r w:rsidRPr="00C0048D">
        <w:rPr>
          <w:rFonts w:ascii="Times New Roman" w:hAnsi="Times New Roman" w:cs="Times New Roman"/>
          <w:sz w:val="27"/>
          <w:szCs w:val="27"/>
        </w:rPr>
        <w:t>мировой судья,</w:t>
      </w:r>
    </w:p>
    <w:p w:rsidR="00C0048D" w:rsidRPr="00C0048D" w:rsidP="00C0048D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>ПОСТАНОВИЛ:</w:t>
      </w:r>
    </w:p>
    <w:p w:rsidR="00C0048D" w:rsidRPr="00C0048D" w:rsidP="00C0048D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C0048D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C0048D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десять</w:t>
      </w:r>
      <w:r w:rsidRPr="00C0048D">
        <w:rPr>
          <w:rFonts w:ascii="Times New Roman" w:hAnsi="Times New Roman" w:cs="Times New Roman"/>
          <w:sz w:val="27"/>
          <w:szCs w:val="27"/>
        </w:rPr>
        <w:t>) суток.</w:t>
      </w: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Срок а</w:t>
      </w:r>
      <w:r w:rsidRPr="00C0048D">
        <w:rPr>
          <w:rFonts w:ascii="Times New Roman" w:hAnsi="Times New Roman" w:cs="Times New Roman"/>
          <w:sz w:val="27"/>
          <w:szCs w:val="27"/>
        </w:rPr>
        <w:t xml:space="preserve">реста исчислять с момента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08.08.2025</w:t>
      </w:r>
      <w:r w:rsidRPr="00C0048D">
        <w:rPr>
          <w:rFonts w:ascii="Times New Roman" w:hAnsi="Times New Roman" w:cs="Times New Roman"/>
          <w:sz w:val="27"/>
          <w:szCs w:val="27"/>
        </w:rPr>
        <w:t xml:space="preserve"> с 10 час. 00 мин.</w:t>
      </w: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Постановление подлежит немедленному исполнению.</w:t>
      </w: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Постановление может быть обжаловано в Нефтеюганский районный суд, в течение десяти </w:t>
      </w:r>
      <w:r>
        <w:rPr>
          <w:rFonts w:ascii="Times New Roman" w:hAnsi="Times New Roman" w:cs="Times New Roman"/>
          <w:sz w:val="27"/>
          <w:szCs w:val="27"/>
        </w:rPr>
        <w:t>дней</w:t>
      </w:r>
      <w:r w:rsidRPr="00C0048D">
        <w:rPr>
          <w:rFonts w:ascii="Times New Roman" w:hAnsi="Times New Roman" w:cs="Times New Roman"/>
          <w:sz w:val="27"/>
          <w:szCs w:val="27"/>
        </w:rPr>
        <w:t xml:space="preserve"> со дня получения копии постановл</w:t>
      </w:r>
      <w:r w:rsidRPr="00C0048D">
        <w:rPr>
          <w:rFonts w:ascii="Times New Roman" w:hAnsi="Times New Roman" w:cs="Times New Roman"/>
          <w:sz w:val="27"/>
          <w:szCs w:val="27"/>
        </w:rPr>
        <w:t xml:space="preserve">ения, через мирового судью. В этот же срок постановление может быть опротестовано прокурором.       </w:t>
      </w: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0048D" w:rsidRPr="00C0048D" w:rsidP="00C0048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C0048D" w:rsidRPr="00C0048D" w:rsidP="0078693B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C0048D" w:rsidRPr="00C0048D" w:rsidP="00C0048D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</w:t>
      </w:r>
      <w:r w:rsidRPr="00C0048D">
        <w:rPr>
          <w:rFonts w:ascii="Times New Roman" w:hAnsi="Times New Roman" w:cs="Times New Roman"/>
          <w:sz w:val="27"/>
          <w:szCs w:val="27"/>
        </w:rPr>
        <w:t xml:space="preserve">                      Мировой судья                  </w:t>
      </w:r>
      <w:r w:rsidRPr="00C0048D">
        <w:rPr>
          <w:rFonts w:ascii="Times New Roman" w:hAnsi="Times New Roman" w:cs="Times New Roman"/>
          <w:sz w:val="27"/>
          <w:szCs w:val="27"/>
        </w:rPr>
        <w:t xml:space="preserve">                                Е. А. Таскаева </w:t>
      </w:r>
    </w:p>
    <w:p w:rsidR="00C0048D" w:rsidRPr="00C0048D" w:rsidP="00C0048D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C0048D" w:rsidRPr="00C0048D" w:rsidP="00C0048D">
      <w:pPr>
        <w:pStyle w:val="NoSpacing"/>
        <w:rPr>
          <w:rFonts w:ascii="Times New Roman" w:hAnsi="Times New Roman" w:cs="Times New Roman"/>
        </w:rPr>
      </w:pPr>
    </w:p>
    <w:p w:rsidR="00C0048D" w:rsidRPr="00C0048D" w:rsidP="00C0048D">
      <w:pPr>
        <w:pStyle w:val="NoSpacing"/>
        <w:rPr>
          <w:rFonts w:ascii="Times New Roman" w:hAnsi="Times New Roman" w:cs="Times New Roman"/>
        </w:rPr>
      </w:pPr>
    </w:p>
    <w:p w:rsidR="00C0048D" w:rsidRPr="00C0048D" w:rsidP="00C0048D">
      <w:pPr>
        <w:pStyle w:val="NoSpacing"/>
        <w:rPr>
          <w:rFonts w:ascii="Times New Roman" w:hAnsi="Times New Roman" w:cs="Times New Roman"/>
        </w:rPr>
      </w:pPr>
    </w:p>
    <w:p w:rsidR="001453B7" w:rsidRPr="00C0048D" w:rsidP="006D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1453B7"/>
    <w:rsid w:val="00614B7C"/>
    <w:rsid w:val="006D0045"/>
    <w:rsid w:val="0078693B"/>
    <w:rsid w:val="00C0048D"/>
    <w:rsid w:val="00EA070C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